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8A" w:rsidRDefault="00D52A8A" w:rsidP="00D52A8A">
      <w:pPr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附件</w:t>
      </w:r>
      <w:r>
        <w:rPr>
          <w:rFonts w:eastAsia="仿宋_GB2312" w:hint="eastAsia"/>
          <w:color w:val="000000"/>
          <w:kern w:val="0"/>
          <w:sz w:val="32"/>
          <w:szCs w:val="32"/>
        </w:rPr>
        <w:t>3</w:t>
      </w:r>
      <w:bookmarkStart w:id="0" w:name="_GoBack"/>
      <w:bookmarkEnd w:id="0"/>
      <w:r>
        <w:rPr>
          <w:rFonts w:eastAsia="仿宋_GB2312" w:hint="eastAsia"/>
          <w:color w:val="000000"/>
          <w:kern w:val="0"/>
          <w:sz w:val="32"/>
          <w:szCs w:val="32"/>
        </w:rPr>
        <w:t>：</w:t>
      </w:r>
    </w:p>
    <w:p w:rsidR="00D52A8A" w:rsidRDefault="00D52A8A" w:rsidP="00D52A8A">
      <w:pPr>
        <w:jc w:val="center"/>
        <w:rPr>
          <w:rFonts w:eastAsia="仿宋_GB2312"/>
          <w:b/>
          <w:bCs/>
          <w:color w:val="000000"/>
          <w:kern w:val="0"/>
          <w:sz w:val="36"/>
          <w:szCs w:val="36"/>
        </w:rPr>
      </w:pPr>
      <w:r>
        <w:rPr>
          <w:rFonts w:eastAsia="仿宋_GB2312" w:hint="eastAsia"/>
          <w:b/>
          <w:bCs/>
          <w:color w:val="000000"/>
          <w:kern w:val="0"/>
          <w:sz w:val="36"/>
          <w:szCs w:val="36"/>
        </w:rPr>
        <w:t>培训公寓生活热水改造材料清单</w:t>
      </w:r>
    </w:p>
    <w:tbl>
      <w:tblPr>
        <w:tblW w:w="0" w:type="auto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900"/>
        <w:gridCol w:w="538"/>
        <w:gridCol w:w="525"/>
        <w:gridCol w:w="1675"/>
        <w:gridCol w:w="1125"/>
        <w:gridCol w:w="1062"/>
        <w:gridCol w:w="1367"/>
      </w:tblGrid>
      <w:tr w:rsidR="00D52A8A" w:rsidTr="007C3216">
        <w:trPr>
          <w:cantSplit/>
          <w:trHeight w:val="62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单价（元）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合计（元）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D52A8A" w:rsidTr="007C3216">
        <w:trPr>
          <w:trHeight w:val="7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加装住宿楼空气能热水机组电源线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微软雅黑" w:eastAsia="微软雅黑" w:hAnsi="微软雅黑" w:hint="eastAsia"/>
              </w:rPr>
              <w:t>YJV3*50+2*25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西湖</w:t>
            </w:r>
          </w:p>
        </w:tc>
      </w:tr>
      <w:tr w:rsidR="00D52A8A" w:rsidTr="007C3216">
        <w:trPr>
          <w:trHeight w:val="62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配电柜至机组电源线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YJV5*10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1792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西湖</w:t>
            </w:r>
          </w:p>
        </w:tc>
      </w:tr>
      <w:tr w:rsidR="00D52A8A" w:rsidTr="007C3216">
        <w:trPr>
          <w:trHeight w:val="62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PVC线管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微软雅黑" w:eastAsia="微软雅黑" w:hAnsi="微软雅黑" w:hint="eastAsia"/>
              </w:rPr>
              <w:t>110A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624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联塑</w:t>
            </w:r>
          </w:p>
        </w:tc>
      </w:tr>
      <w:tr w:rsidR="00D52A8A" w:rsidTr="007C3216">
        <w:trPr>
          <w:trHeight w:val="7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管道安装及管道保温、封装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DN40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9500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9500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联塑PPR管道</w:t>
            </w:r>
          </w:p>
        </w:tc>
      </w:tr>
      <w:tr w:rsidR="00D52A8A" w:rsidTr="007C3216">
        <w:trPr>
          <w:trHeight w:val="45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电缆线、信号线安装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国标</w:t>
            </w:r>
          </w:p>
        </w:tc>
      </w:tr>
      <w:tr w:rsidR="00D52A8A" w:rsidTr="007C3216">
        <w:trPr>
          <w:trHeight w:val="4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水温、水位自控系统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国标</w:t>
            </w:r>
          </w:p>
        </w:tc>
      </w:tr>
      <w:tr w:rsidR="00D52A8A" w:rsidTr="007C3216">
        <w:trPr>
          <w:trHeight w:val="4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辅材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国标</w:t>
            </w:r>
          </w:p>
        </w:tc>
      </w:tr>
      <w:tr w:rsidR="00D52A8A" w:rsidTr="007C3216">
        <w:trPr>
          <w:trHeight w:val="6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空气能热水机组保养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微软雅黑" w:eastAsia="微软雅黑" w:hAnsi="微软雅黑" w:hint="eastAsia"/>
              </w:rPr>
              <w:t>KFXRS38Ⅱ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10500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微软雅黑" w:eastAsia="微软雅黑" w:hAnsi="微软雅黑" w:hint="eastAsia"/>
              </w:rPr>
              <w:t>美的KFXRS38Ⅱ</w:t>
            </w:r>
          </w:p>
        </w:tc>
      </w:tr>
      <w:tr w:rsidR="00D52A8A" w:rsidTr="007C3216">
        <w:trPr>
          <w:trHeight w:val="6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合计金额（元）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A" w:rsidRDefault="00D52A8A" w:rsidP="007C3216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47600</w:t>
            </w:r>
          </w:p>
        </w:tc>
      </w:tr>
    </w:tbl>
    <w:p w:rsidR="0014608E" w:rsidRDefault="0014608E"/>
    <w:sectPr w:rsidR="00146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12"/>
    <w:rsid w:val="0014608E"/>
    <w:rsid w:val="006A6112"/>
    <w:rsid w:val="00D5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2024-06-20T14:42:00Z</dcterms:created>
  <dcterms:modified xsi:type="dcterms:W3CDTF">2024-06-20T14:42:00Z</dcterms:modified>
</cp:coreProperties>
</file>